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C88" w:rsidRPr="00C44B4D" w:rsidRDefault="00C57C88" w:rsidP="00C57C88">
      <w:pPr>
        <w:jc w:val="center"/>
        <w:rPr>
          <w:sz w:val="28"/>
          <w:szCs w:val="28"/>
        </w:rPr>
      </w:pPr>
      <w:r w:rsidRPr="00C44B4D">
        <w:rPr>
          <w:sz w:val="28"/>
          <w:szCs w:val="28"/>
        </w:rPr>
        <w:t xml:space="preserve">Сергиенко Е.А., д. </w:t>
      </w:r>
      <w:proofErr w:type="spellStart"/>
      <w:r w:rsidRPr="00C44B4D">
        <w:rPr>
          <w:sz w:val="28"/>
          <w:szCs w:val="28"/>
        </w:rPr>
        <w:t>псх.н</w:t>
      </w:r>
      <w:proofErr w:type="spellEnd"/>
      <w:r w:rsidRPr="00C44B4D">
        <w:rPr>
          <w:sz w:val="28"/>
          <w:szCs w:val="28"/>
        </w:rPr>
        <w:t>, проф.</w:t>
      </w:r>
    </w:p>
    <w:p w:rsidR="00C57C88" w:rsidRDefault="008524E4" w:rsidP="00C57C88">
      <w:pPr>
        <w:jc w:val="center"/>
        <w:rPr>
          <w:sz w:val="28"/>
          <w:szCs w:val="28"/>
        </w:rPr>
      </w:pPr>
      <w:r>
        <w:rPr>
          <w:sz w:val="28"/>
          <w:szCs w:val="28"/>
        </w:rPr>
        <w:t>«</w:t>
      </w:r>
      <w:r w:rsidR="00C57C88" w:rsidRPr="00C57C88">
        <w:rPr>
          <w:sz w:val="28"/>
          <w:szCs w:val="28"/>
        </w:rPr>
        <w:t>Факторы, ведущие к суициду. Подростковая агрессивность</w:t>
      </w:r>
      <w:r>
        <w:rPr>
          <w:sz w:val="28"/>
          <w:szCs w:val="28"/>
        </w:rPr>
        <w:t>»</w:t>
      </w:r>
    </w:p>
    <w:p w:rsidR="00C57C88" w:rsidRDefault="008524E4" w:rsidP="00C57C88">
      <w:pPr>
        <w:jc w:val="center"/>
        <w:rPr>
          <w:sz w:val="28"/>
          <w:szCs w:val="28"/>
        </w:rPr>
      </w:pPr>
      <w:r>
        <w:rPr>
          <w:sz w:val="28"/>
          <w:szCs w:val="28"/>
        </w:rPr>
        <w:t xml:space="preserve">ГАУГН, </w:t>
      </w:r>
      <w:r w:rsidR="00C57C88">
        <w:rPr>
          <w:sz w:val="28"/>
          <w:szCs w:val="28"/>
        </w:rPr>
        <w:t>6 мая</w:t>
      </w:r>
      <w:r w:rsidR="00C57C88" w:rsidRPr="00C44B4D">
        <w:rPr>
          <w:sz w:val="28"/>
          <w:szCs w:val="28"/>
        </w:rPr>
        <w:t xml:space="preserve"> </w:t>
      </w:r>
      <w:smartTag w:uri="urn:schemas-microsoft-com:office:smarttags" w:element="metricconverter">
        <w:smartTagPr>
          <w:attr w:name="ProductID" w:val="2010 г"/>
        </w:smartTagPr>
        <w:r w:rsidR="00C57C88" w:rsidRPr="00C44B4D">
          <w:rPr>
            <w:sz w:val="28"/>
            <w:szCs w:val="28"/>
          </w:rPr>
          <w:t>2010 г</w:t>
        </w:r>
      </w:smartTag>
      <w:r w:rsidR="00C57C88" w:rsidRPr="00C44B4D">
        <w:rPr>
          <w:sz w:val="28"/>
          <w:szCs w:val="28"/>
        </w:rPr>
        <w:t>.</w:t>
      </w:r>
    </w:p>
    <w:p w:rsidR="00DB5670" w:rsidRDefault="00DB5670" w:rsidP="00C57C88">
      <w:pPr>
        <w:jc w:val="center"/>
        <w:rPr>
          <w:sz w:val="28"/>
          <w:szCs w:val="28"/>
        </w:rPr>
      </w:pPr>
    </w:p>
    <w:p w:rsidR="00DB5670" w:rsidRPr="00C44B4D" w:rsidRDefault="00DB5670" w:rsidP="00C57C88">
      <w:pPr>
        <w:jc w:val="center"/>
        <w:rPr>
          <w:sz w:val="28"/>
          <w:szCs w:val="28"/>
        </w:rPr>
      </w:pPr>
      <w:r>
        <w:rPr>
          <w:sz w:val="28"/>
          <w:szCs w:val="28"/>
        </w:rPr>
        <w:t>Конспект</w:t>
      </w:r>
    </w:p>
    <w:p w:rsidR="00C57C88" w:rsidRDefault="00C57C88" w:rsidP="00C57C88">
      <w:pPr>
        <w:pStyle w:val="a3"/>
        <w:rPr>
          <w:b/>
        </w:rPr>
      </w:pPr>
    </w:p>
    <w:p w:rsidR="00373418" w:rsidRDefault="00373418" w:rsidP="00C57C88">
      <w:pPr>
        <w:pStyle w:val="a3"/>
        <w:rPr>
          <w:b/>
        </w:rPr>
      </w:pPr>
    </w:p>
    <w:p w:rsidR="00C57C88" w:rsidRDefault="00C57C88" w:rsidP="00373418">
      <w:pPr>
        <w:pStyle w:val="a3"/>
        <w:ind w:firstLine="0"/>
        <w:rPr>
          <w:b/>
        </w:rPr>
      </w:pPr>
      <w:r>
        <w:rPr>
          <w:b/>
        </w:rPr>
        <w:t>Факторы, ведущие к суициду</w:t>
      </w:r>
    </w:p>
    <w:p w:rsidR="00C57C88" w:rsidRDefault="00C57C88" w:rsidP="00373418">
      <w:pPr>
        <w:pStyle w:val="a3"/>
        <w:numPr>
          <w:ilvl w:val="0"/>
          <w:numId w:val="1"/>
        </w:numPr>
        <w:ind w:left="0" w:firstLine="0"/>
      </w:pPr>
      <w:r>
        <w:rPr>
          <w:i/>
        </w:rPr>
        <w:t xml:space="preserve">Депрессия – </w:t>
      </w:r>
      <w:r>
        <w:t>вообще характерна для подростков. В совокупности с акцентуированным характером может привести к суициду. Некоторые стараются заглушить ее алкоголем, но он не помогает, т.к. сам депрессант. Появляются психосоматические расстройства. Может быть повышенная активность, интерес к мелочам, но это маскировка.</w:t>
      </w:r>
    </w:p>
    <w:p w:rsidR="00C57C88" w:rsidRPr="00C57C88" w:rsidRDefault="00C57C88" w:rsidP="00373418">
      <w:pPr>
        <w:pStyle w:val="a3"/>
        <w:numPr>
          <w:ilvl w:val="0"/>
          <w:numId w:val="1"/>
        </w:numPr>
        <w:ind w:left="0" w:firstLine="0"/>
      </w:pPr>
      <w:r>
        <w:rPr>
          <w:i/>
        </w:rPr>
        <w:t>Стресс</w:t>
      </w:r>
    </w:p>
    <w:p w:rsidR="00C57C88" w:rsidRDefault="00C57C88" w:rsidP="00373418">
      <w:pPr>
        <w:pStyle w:val="a3"/>
        <w:numPr>
          <w:ilvl w:val="0"/>
          <w:numId w:val="1"/>
        </w:numPr>
        <w:ind w:left="0" w:firstLine="0"/>
      </w:pPr>
      <w:r>
        <w:rPr>
          <w:i/>
        </w:rPr>
        <w:t xml:space="preserve">Незрелость личности – </w:t>
      </w:r>
      <w:r>
        <w:t>слабый контроль эмоциональных состояний, повышенная импульсивность, агрессивность.</w:t>
      </w:r>
    </w:p>
    <w:p w:rsidR="00C57C88" w:rsidRDefault="00C57C88" w:rsidP="00373418">
      <w:pPr>
        <w:pStyle w:val="a3"/>
        <w:numPr>
          <w:ilvl w:val="0"/>
          <w:numId w:val="1"/>
        </w:numPr>
        <w:ind w:left="0" w:firstLine="0"/>
      </w:pPr>
      <w:r>
        <w:rPr>
          <w:i/>
        </w:rPr>
        <w:t>Некоторые особенности характера –</w:t>
      </w:r>
      <w:r>
        <w:t xml:space="preserve"> чувствительность, тревожность, ранимость, невысокая самооценка.</w:t>
      </w:r>
    </w:p>
    <w:p w:rsidR="00373418" w:rsidRDefault="00373418" w:rsidP="00373418">
      <w:pPr>
        <w:pStyle w:val="a3"/>
        <w:ind w:firstLine="0"/>
        <w:rPr>
          <w:b/>
        </w:rPr>
      </w:pPr>
    </w:p>
    <w:p w:rsidR="00C57C88" w:rsidRDefault="00C57C88" w:rsidP="00373418">
      <w:pPr>
        <w:pStyle w:val="a3"/>
        <w:ind w:firstLine="0"/>
        <w:rPr>
          <w:b/>
        </w:rPr>
      </w:pPr>
      <w:r>
        <w:rPr>
          <w:b/>
        </w:rPr>
        <w:t>Суицид и акцентуация характера</w:t>
      </w:r>
    </w:p>
    <w:p w:rsidR="00C57C88" w:rsidRDefault="00373418" w:rsidP="00373418">
      <w:pPr>
        <w:pStyle w:val="a3"/>
        <w:ind w:firstLine="0"/>
      </w:pPr>
      <w:r>
        <w:t xml:space="preserve">А.Е. </w:t>
      </w:r>
      <w:proofErr w:type="spellStart"/>
      <w:r w:rsidR="00C57C88">
        <w:t>Личко</w:t>
      </w:r>
      <w:proofErr w:type="spellEnd"/>
      <w:r w:rsidR="00C57C88">
        <w:t xml:space="preserve">: </w:t>
      </w:r>
    </w:p>
    <w:p w:rsidR="00C57C88" w:rsidRDefault="00C57C88" w:rsidP="00373418">
      <w:pPr>
        <w:pStyle w:val="a3"/>
        <w:ind w:firstLine="0"/>
      </w:pPr>
      <w:r>
        <w:t xml:space="preserve">Демонстративный суицид: </w:t>
      </w:r>
      <w:proofErr w:type="spellStart"/>
      <w:r>
        <w:t>истероиды</w:t>
      </w:r>
      <w:proofErr w:type="spellEnd"/>
      <w:r>
        <w:t xml:space="preserve"> 50%; </w:t>
      </w:r>
      <w:proofErr w:type="spellStart"/>
      <w:r>
        <w:t>эпилептоиды</w:t>
      </w:r>
      <w:proofErr w:type="spellEnd"/>
      <w:r>
        <w:t xml:space="preserve"> 32%</w:t>
      </w:r>
    </w:p>
    <w:p w:rsidR="00C57C88" w:rsidRDefault="00C57C88" w:rsidP="00373418">
      <w:pPr>
        <w:pStyle w:val="a3"/>
        <w:ind w:firstLine="0"/>
      </w:pPr>
      <w:r>
        <w:t xml:space="preserve">Аффективный суицид: лабильные, </w:t>
      </w:r>
      <w:proofErr w:type="spellStart"/>
      <w:r>
        <w:t>лабильно-истероидные</w:t>
      </w:r>
      <w:proofErr w:type="spellEnd"/>
      <w:r>
        <w:t xml:space="preserve"> 37%; сенситивные, неустойчивые 18%;</w:t>
      </w:r>
    </w:p>
    <w:p w:rsidR="00C57C88" w:rsidRDefault="00C57C88" w:rsidP="00373418">
      <w:pPr>
        <w:pStyle w:val="a3"/>
        <w:ind w:firstLine="0"/>
      </w:pPr>
      <w:r>
        <w:t>Истинный суицид: сенситивные 63%; циклоиды 25%.</w:t>
      </w:r>
    </w:p>
    <w:p w:rsidR="00373418" w:rsidRDefault="00373418" w:rsidP="00373418">
      <w:pPr>
        <w:pStyle w:val="a3"/>
        <w:ind w:firstLine="0"/>
        <w:rPr>
          <w:i/>
        </w:rPr>
      </w:pPr>
    </w:p>
    <w:p w:rsidR="00C57C88" w:rsidRDefault="00C57C88" w:rsidP="00373418">
      <w:pPr>
        <w:pStyle w:val="a3"/>
        <w:ind w:firstLine="0"/>
      </w:pPr>
      <w:proofErr w:type="spellStart"/>
      <w:r>
        <w:rPr>
          <w:i/>
        </w:rPr>
        <w:t>Гипертимные</w:t>
      </w:r>
      <w:proofErr w:type="spellEnd"/>
      <w:r>
        <w:rPr>
          <w:i/>
        </w:rPr>
        <w:t xml:space="preserve"> – </w:t>
      </w:r>
      <w:r>
        <w:t>не склонны к суициду;</w:t>
      </w:r>
    </w:p>
    <w:p w:rsidR="00C57C88" w:rsidRDefault="00F067DE" w:rsidP="00373418">
      <w:pPr>
        <w:pStyle w:val="a3"/>
        <w:ind w:firstLine="0"/>
      </w:pPr>
      <w:r>
        <w:rPr>
          <w:i/>
        </w:rPr>
        <w:t>Циклоиды –</w:t>
      </w:r>
      <w:r>
        <w:t xml:space="preserve"> зависит от фазы;</w:t>
      </w:r>
    </w:p>
    <w:p w:rsidR="00F067DE" w:rsidRDefault="00F067DE" w:rsidP="00373418">
      <w:pPr>
        <w:pStyle w:val="a3"/>
        <w:ind w:firstLine="0"/>
      </w:pPr>
      <w:r>
        <w:rPr>
          <w:i/>
        </w:rPr>
        <w:t>Эмоционально-</w:t>
      </w:r>
      <w:r w:rsidRPr="00F067DE">
        <w:rPr>
          <w:i/>
        </w:rPr>
        <w:t>лабильные</w:t>
      </w:r>
      <w:r>
        <w:t xml:space="preserve"> – склонны к аффективным;</w:t>
      </w:r>
    </w:p>
    <w:p w:rsidR="00F067DE" w:rsidRDefault="00F067DE" w:rsidP="00373418">
      <w:pPr>
        <w:pStyle w:val="a3"/>
        <w:ind w:firstLine="0"/>
      </w:pPr>
      <w:proofErr w:type="spellStart"/>
      <w:r>
        <w:rPr>
          <w:i/>
        </w:rPr>
        <w:t>Сенситивы</w:t>
      </w:r>
      <w:proofErr w:type="spellEnd"/>
      <w:r>
        <w:rPr>
          <w:i/>
        </w:rPr>
        <w:t xml:space="preserve"> </w:t>
      </w:r>
      <w:r>
        <w:t>– склонны к истинным;</w:t>
      </w:r>
    </w:p>
    <w:p w:rsidR="00F067DE" w:rsidRDefault="00F067DE" w:rsidP="00373418">
      <w:pPr>
        <w:pStyle w:val="a3"/>
        <w:ind w:firstLine="0"/>
      </w:pPr>
      <w:proofErr w:type="spellStart"/>
      <w:r>
        <w:rPr>
          <w:i/>
        </w:rPr>
        <w:t>Психоастеники</w:t>
      </w:r>
      <w:proofErr w:type="spellEnd"/>
      <w:r>
        <w:rPr>
          <w:i/>
        </w:rPr>
        <w:t xml:space="preserve"> </w:t>
      </w:r>
      <w:r>
        <w:t>– не склонны;</w:t>
      </w:r>
    </w:p>
    <w:p w:rsidR="00F067DE" w:rsidRDefault="00F067DE" w:rsidP="00373418">
      <w:pPr>
        <w:pStyle w:val="a3"/>
        <w:ind w:firstLine="0"/>
      </w:pPr>
      <w:proofErr w:type="spellStart"/>
      <w:r>
        <w:rPr>
          <w:i/>
        </w:rPr>
        <w:t>Шизоиды</w:t>
      </w:r>
      <w:proofErr w:type="spellEnd"/>
      <w:r>
        <w:rPr>
          <w:i/>
        </w:rPr>
        <w:t xml:space="preserve"> </w:t>
      </w:r>
      <w:r>
        <w:t>– не склонны;</w:t>
      </w:r>
    </w:p>
    <w:p w:rsidR="00F067DE" w:rsidRDefault="00F067DE" w:rsidP="00373418">
      <w:pPr>
        <w:pStyle w:val="a3"/>
        <w:ind w:firstLine="0"/>
      </w:pPr>
      <w:proofErr w:type="spellStart"/>
      <w:r>
        <w:rPr>
          <w:i/>
        </w:rPr>
        <w:t>Эпилептоиды</w:t>
      </w:r>
      <w:proofErr w:type="spellEnd"/>
      <w:r>
        <w:rPr>
          <w:i/>
        </w:rPr>
        <w:t xml:space="preserve"> </w:t>
      </w:r>
      <w:r>
        <w:t>– есть риск демонстративных и аффективных;</w:t>
      </w:r>
    </w:p>
    <w:p w:rsidR="00F067DE" w:rsidRDefault="00F067DE" w:rsidP="00373418">
      <w:pPr>
        <w:pStyle w:val="a3"/>
        <w:ind w:firstLine="0"/>
      </w:pPr>
      <w:proofErr w:type="spellStart"/>
      <w:r>
        <w:rPr>
          <w:i/>
        </w:rPr>
        <w:t>Истероиды</w:t>
      </w:r>
      <w:proofErr w:type="spellEnd"/>
      <w:r>
        <w:rPr>
          <w:i/>
        </w:rPr>
        <w:t xml:space="preserve"> </w:t>
      </w:r>
      <w:r>
        <w:t>– склоны к суицидальному шантажу;</w:t>
      </w:r>
    </w:p>
    <w:p w:rsidR="00F067DE" w:rsidRDefault="00F067DE" w:rsidP="00373418">
      <w:pPr>
        <w:pStyle w:val="a3"/>
        <w:ind w:firstLine="0"/>
      </w:pPr>
      <w:r>
        <w:rPr>
          <w:i/>
        </w:rPr>
        <w:t xml:space="preserve">Неустойчивый </w:t>
      </w:r>
      <w:r>
        <w:t>– нет риска.</w:t>
      </w:r>
    </w:p>
    <w:p w:rsidR="00F067DE" w:rsidRDefault="00F067DE" w:rsidP="00373418">
      <w:pPr>
        <w:pStyle w:val="a3"/>
        <w:ind w:firstLine="0"/>
      </w:pPr>
    </w:p>
    <w:p w:rsidR="00F067DE" w:rsidRDefault="00373418" w:rsidP="00DB5670">
      <w:pPr>
        <w:spacing w:after="200" w:line="276" w:lineRule="auto"/>
        <w:rPr>
          <w:b/>
        </w:rPr>
      </w:pPr>
      <w:r>
        <w:rPr>
          <w:b/>
        </w:rPr>
        <w:br w:type="page"/>
      </w:r>
      <w:r w:rsidR="00F067DE">
        <w:rPr>
          <w:b/>
        </w:rPr>
        <w:lastRenderedPageBreak/>
        <w:t>Подростковая агрессия</w:t>
      </w:r>
    </w:p>
    <w:p w:rsidR="00F067DE" w:rsidRDefault="00F067DE" w:rsidP="00373418">
      <w:pPr>
        <w:pStyle w:val="a3"/>
        <w:ind w:firstLine="0"/>
      </w:pPr>
      <w:r>
        <w:rPr>
          <w:i/>
        </w:rPr>
        <w:t xml:space="preserve">Биологические аспекты: </w:t>
      </w:r>
      <w:r>
        <w:t xml:space="preserve">связана с активностью </w:t>
      </w:r>
      <w:proofErr w:type="spellStart"/>
      <w:r>
        <w:t>лимбической</w:t>
      </w:r>
      <w:proofErr w:type="spellEnd"/>
      <w:r>
        <w:t xml:space="preserve"> системы.</w:t>
      </w:r>
    </w:p>
    <w:p w:rsidR="00F067DE" w:rsidRDefault="00F067DE" w:rsidP="00373418">
      <w:pPr>
        <w:pStyle w:val="a3"/>
        <w:ind w:firstLine="0"/>
        <w:rPr>
          <w:b/>
          <w:i/>
        </w:rPr>
      </w:pPr>
      <w:r>
        <w:rPr>
          <w:b/>
          <w:i/>
        </w:rPr>
        <w:t>Теории агрессии</w:t>
      </w:r>
    </w:p>
    <w:p w:rsidR="00F067DE" w:rsidRPr="00F067DE" w:rsidRDefault="00F067DE" w:rsidP="00373418">
      <w:pPr>
        <w:pStyle w:val="a3"/>
        <w:numPr>
          <w:ilvl w:val="0"/>
          <w:numId w:val="2"/>
        </w:numPr>
        <w:ind w:left="0" w:firstLine="0"/>
        <w:rPr>
          <w:b/>
        </w:rPr>
      </w:pPr>
      <w:proofErr w:type="spellStart"/>
      <w:r>
        <w:rPr>
          <w:b/>
          <w:i/>
        </w:rPr>
        <w:t>Нативистские</w:t>
      </w:r>
      <w:proofErr w:type="spellEnd"/>
      <w:r>
        <w:rPr>
          <w:b/>
          <w:i/>
        </w:rPr>
        <w:t>/биологические теории</w:t>
      </w:r>
    </w:p>
    <w:p w:rsidR="00F067DE" w:rsidRDefault="00F067DE" w:rsidP="00373418">
      <w:pPr>
        <w:pStyle w:val="a3"/>
        <w:ind w:firstLine="0"/>
        <w:rPr>
          <w:i/>
        </w:rPr>
      </w:pPr>
      <w:r>
        <w:rPr>
          <w:b/>
          <w:i/>
        </w:rPr>
        <w:t xml:space="preserve">А) </w:t>
      </w:r>
      <w:r>
        <w:rPr>
          <w:i/>
        </w:rPr>
        <w:t>Этологическая концепция К. Лоренса</w:t>
      </w:r>
    </w:p>
    <w:p w:rsidR="00F067DE" w:rsidRDefault="00F067DE" w:rsidP="00373418">
      <w:pPr>
        <w:pStyle w:val="a3"/>
        <w:ind w:firstLine="0"/>
      </w:pPr>
      <w:r>
        <w:t>Агрессия – врожденная и естественная, т.к. необходима борьба за существование. Межвидовая агрессия сильнее, чем внутривидовая конкуренция, которая принимает ритуально-символическую форму. Человек должен канализировать свою агрессию, например, занимаясь спортом.</w:t>
      </w:r>
    </w:p>
    <w:p w:rsidR="00F067DE" w:rsidRDefault="00F067DE" w:rsidP="00373418">
      <w:pPr>
        <w:pStyle w:val="a3"/>
        <w:ind w:firstLine="0"/>
        <w:rPr>
          <w:i/>
        </w:rPr>
      </w:pPr>
      <w:r w:rsidRPr="00F067DE">
        <w:rPr>
          <w:b/>
          <w:i/>
        </w:rPr>
        <w:t xml:space="preserve">Б) </w:t>
      </w:r>
      <w:proofErr w:type="spellStart"/>
      <w:r>
        <w:rPr>
          <w:i/>
        </w:rPr>
        <w:t>Психодинамическая</w:t>
      </w:r>
      <w:proofErr w:type="spellEnd"/>
      <w:r>
        <w:rPr>
          <w:i/>
        </w:rPr>
        <w:t xml:space="preserve"> школа</w:t>
      </w:r>
    </w:p>
    <w:p w:rsidR="00F067DE" w:rsidRDefault="00F067DE" w:rsidP="00373418">
      <w:pPr>
        <w:pStyle w:val="a3"/>
        <w:ind w:firstLine="0"/>
        <w:rPr>
          <w:b/>
          <w:i/>
        </w:rPr>
      </w:pPr>
      <w:r>
        <w:rPr>
          <w:b/>
          <w:i/>
        </w:rPr>
        <w:t>З. Фрейд</w:t>
      </w:r>
    </w:p>
    <w:p w:rsidR="00F067DE" w:rsidRDefault="00F067DE" w:rsidP="00373418">
      <w:pPr>
        <w:pStyle w:val="a3"/>
        <w:ind w:firstLine="0"/>
      </w:pPr>
      <w:r>
        <w:t xml:space="preserve">Есть два начала: Эрос и </w:t>
      </w:r>
      <w:proofErr w:type="spellStart"/>
      <w:r>
        <w:t>Танатос</w:t>
      </w:r>
      <w:proofErr w:type="spellEnd"/>
      <w:r>
        <w:t>, стремление к жизни и стремление к смерти.</w:t>
      </w:r>
    </w:p>
    <w:p w:rsidR="00F067DE" w:rsidRDefault="00F067DE" w:rsidP="00373418">
      <w:pPr>
        <w:pStyle w:val="a3"/>
        <w:ind w:firstLine="0"/>
        <w:rPr>
          <w:b/>
          <w:i/>
        </w:rPr>
      </w:pPr>
      <w:r>
        <w:rPr>
          <w:b/>
          <w:i/>
        </w:rPr>
        <w:t>А. Адлер</w:t>
      </w:r>
    </w:p>
    <w:p w:rsidR="00F067DE" w:rsidRDefault="00F067DE" w:rsidP="00373418">
      <w:pPr>
        <w:pStyle w:val="a3"/>
        <w:ind w:firstLine="0"/>
      </w:pPr>
      <w:r>
        <w:t xml:space="preserve">Агрессивность может иметь разные формы проявления: </w:t>
      </w:r>
      <w:proofErr w:type="spellStart"/>
      <w:r>
        <w:t>соревновательность</w:t>
      </w:r>
      <w:proofErr w:type="spellEnd"/>
      <w:r>
        <w:t>, хвастовство. Она вплетается в культуру через обряды.</w:t>
      </w:r>
      <w:r w:rsidR="00F24F30">
        <w:t xml:space="preserve"> Приемлемые формы агрессии – социальная иерархия, спор.</w:t>
      </w:r>
    </w:p>
    <w:p w:rsidR="00F24F30" w:rsidRDefault="00F24F30" w:rsidP="00373418">
      <w:pPr>
        <w:pStyle w:val="a3"/>
        <w:ind w:firstLine="0"/>
        <w:rPr>
          <w:b/>
          <w:i/>
        </w:rPr>
      </w:pPr>
      <w:r>
        <w:rPr>
          <w:b/>
          <w:i/>
        </w:rPr>
        <w:t xml:space="preserve">Э. </w:t>
      </w:r>
      <w:proofErr w:type="spellStart"/>
      <w:r>
        <w:rPr>
          <w:b/>
          <w:i/>
        </w:rPr>
        <w:t>Фромм</w:t>
      </w:r>
      <w:proofErr w:type="spellEnd"/>
    </w:p>
    <w:p w:rsidR="00F24F30" w:rsidRDefault="00F24F30" w:rsidP="00373418">
      <w:pPr>
        <w:pStyle w:val="a3"/>
        <w:ind w:firstLine="0"/>
      </w:pPr>
      <w:r>
        <w:t xml:space="preserve">Существует две формы агрессии: доброкачественная и злокачественная. Доброкачественная агрессия – биологические формы. Злокачественная несет в себе жестокость, </w:t>
      </w:r>
      <w:proofErr w:type="spellStart"/>
      <w:r>
        <w:t>деструктивность</w:t>
      </w:r>
      <w:proofErr w:type="spellEnd"/>
      <w:r>
        <w:t>. С ней надо бороться.</w:t>
      </w:r>
    </w:p>
    <w:p w:rsidR="00F24F30" w:rsidRDefault="00F24F30" w:rsidP="00373418">
      <w:pPr>
        <w:pStyle w:val="a3"/>
        <w:numPr>
          <w:ilvl w:val="0"/>
          <w:numId w:val="2"/>
        </w:numPr>
        <w:ind w:left="0" w:firstLine="0"/>
        <w:rPr>
          <w:b/>
          <w:i/>
        </w:rPr>
      </w:pPr>
      <w:proofErr w:type="spellStart"/>
      <w:r>
        <w:rPr>
          <w:b/>
          <w:i/>
        </w:rPr>
        <w:t>Бихевиористская</w:t>
      </w:r>
      <w:proofErr w:type="spellEnd"/>
      <w:r>
        <w:rPr>
          <w:b/>
          <w:i/>
        </w:rPr>
        <w:t xml:space="preserve"> теория агрессии</w:t>
      </w:r>
    </w:p>
    <w:p w:rsidR="00F24F30" w:rsidRDefault="00F24F30" w:rsidP="00373418">
      <w:pPr>
        <w:pStyle w:val="a3"/>
        <w:ind w:firstLine="0"/>
      </w:pPr>
      <w:r>
        <w:t>Агрессия есть ответ на фрустрацию. Фрустрация ведет к агрессии. Фрустрация – невозможность достигнуть цели. Она зависит от мотивации, препятствия, количества целенаправленных действий. Торможение агрессии прямо пропорционально ожидаемому наказанию за нее. Но прямо тормозить агрессию нельзя, т.к. это еще большая фрустрация, и, соответственно, агрессия.</w:t>
      </w:r>
    </w:p>
    <w:p w:rsidR="00F24F30" w:rsidRDefault="00F24F30" w:rsidP="00373418">
      <w:pPr>
        <w:pStyle w:val="a3"/>
        <w:ind w:firstLine="0"/>
      </w:pPr>
      <w:r>
        <w:t>Замещение – перенаправление агрессии на другие объекты.</w:t>
      </w:r>
    </w:p>
    <w:p w:rsidR="00F24F30" w:rsidRPr="00F24F30" w:rsidRDefault="00F24F30" w:rsidP="00373418">
      <w:pPr>
        <w:pStyle w:val="a3"/>
        <w:ind w:firstLine="0"/>
      </w:pPr>
      <w:r>
        <w:t>Возможность катарсиса: разрядка при переживании эмоций в символическом плане</w:t>
      </w:r>
      <w:r w:rsidR="00373418">
        <w:t xml:space="preserve"> </w:t>
      </w:r>
      <w:r>
        <w:t xml:space="preserve">(например, просмотр боевика); ослабляет агрессивное напряжение. </w:t>
      </w:r>
    </w:p>
    <w:sectPr w:rsidR="00F24F30" w:rsidRPr="00F24F30" w:rsidSect="00D57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39D6"/>
    <w:multiLevelType w:val="hybridMultilevel"/>
    <w:tmpl w:val="621C2BCA"/>
    <w:lvl w:ilvl="0" w:tplc="83EC6D8E">
      <w:start w:val="1"/>
      <w:numFmt w:val="decimal"/>
      <w:lvlText w:val="%1)"/>
      <w:lvlJc w:val="left"/>
      <w:pPr>
        <w:ind w:left="1420" w:hanging="360"/>
      </w:pPr>
      <w:rPr>
        <w:rFonts w:hint="default"/>
        <w:i/>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nsid w:val="3DBF0BEF"/>
    <w:multiLevelType w:val="hybridMultilevel"/>
    <w:tmpl w:val="887EE060"/>
    <w:lvl w:ilvl="0" w:tplc="F4E2126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7C88"/>
    <w:rsid w:val="00373418"/>
    <w:rsid w:val="008524E4"/>
    <w:rsid w:val="00A445C0"/>
    <w:rsid w:val="00C57C88"/>
    <w:rsid w:val="00D570FB"/>
    <w:rsid w:val="00DB5670"/>
    <w:rsid w:val="00F067DE"/>
    <w:rsid w:val="00F24F30"/>
    <w:rsid w:val="00F55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рина"/>
    <w:basedOn w:val="a"/>
    <w:rsid w:val="00C57C88"/>
    <w:pPr>
      <w:spacing w:line="360" w:lineRule="auto"/>
      <w:ind w:firstLine="70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Паха</dc:creator>
  <cp:lastModifiedBy>andriyashinmm</cp:lastModifiedBy>
  <cp:revision>5</cp:revision>
  <dcterms:created xsi:type="dcterms:W3CDTF">2010-08-24T22:10:00Z</dcterms:created>
  <dcterms:modified xsi:type="dcterms:W3CDTF">2011-01-18T20:20:00Z</dcterms:modified>
</cp:coreProperties>
</file>